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13" w:lineRule="exact" w:before="70"/>
        <w:ind w:left="2" w:right="0" w:firstLine="0"/>
        <w:jc w:val="left"/>
        <w:rPr>
          <w:b/>
          <w:sz w:val="32"/>
        </w:rPr>
      </w:pPr>
      <w:r>
        <w:rPr>
          <w:b/>
          <w:sz w:val="36"/>
        </w:rPr>
        <w:t>Материал</w:t>
      </w:r>
      <w:r>
        <w:rPr>
          <w:b/>
          <w:sz w:val="32"/>
        </w:rPr>
        <w:t>: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Soft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touch</w:t>
      </w:r>
    </w:p>
    <w:p>
      <w:pPr>
        <w:pStyle w:val="BodyText"/>
        <w:ind w:right="178"/>
        <w:rPr>
          <w:b/>
        </w:rPr>
      </w:pPr>
      <w:r>
        <w:rPr/>
        <w:t>Soft touch — это особое бархатистое покрытие, которое придаёт изделиям мягкую, приятную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ощупь</w:t>
      </w:r>
      <w:r>
        <w:rPr>
          <w:spacing w:val="-4"/>
        </w:rPr>
        <w:t> </w:t>
      </w:r>
      <w:r>
        <w:rPr/>
        <w:t>текстуру.</w:t>
      </w:r>
      <w:r>
        <w:rPr>
          <w:spacing w:val="-4"/>
        </w:rPr>
        <w:t> </w:t>
      </w:r>
      <w:r>
        <w:rPr/>
        <w:t>Оно</w:t>
      </w:r>
      <w:r>
        <w:rPr>
          <w:spacing w:val="-4"/>
        </w:rPr>
        <w:t> </w:t>
      </w:r>
      <w:r>
        <w:rPr/>
        <w:t>делает</w:t>
      </w:r>
      <w:r>
        <w:rPr>
          <w:spacing w:val="-4"/>
        </w:rPr>
        <w:t> </w:t>
      </w:r>
      <w:r>
        <w:rPr/>
        <w:t>вещь</w:t>
      </w:r>
      <w:r>
        <w:rPr>
          <w:spacing w:val="-1"/>
        </w:rPr>
        <w:t> </w:t>
      </w:r>
      <w:r>
        <w:rPr/>
        <w:t>визуально</w:t>
      </w:r>
      <w:r>
        <w:rPr>
          <w:spacing w:val="-7"/>
        </w:rPr>
        <w:t> </w:t>
      </w:r>
      <w:r>
        <w:rPr/>
        <w:t>привлекательной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комфортной в использовании. Но за счёт своей деликатной структуры оно также чувствительно к прикосновениям, пыли и механическому воздействию, особенно на этапе производства, упаковки и транспортировки. Ниже мы объясняем, какие особенности могут встречаться. Устранение этих особенностей </w:t>
      </w:r>
      <w:r>
        <w:rPr>
          <w:b/>
        </w:rPr>
        <w:t>увеличило </w:t>
      </w:r>
      <w:r>
        <w:rPr/>
        <w:t>бы стоимость изделий </w:t>
      </w:r>
      <w:r>
        <w:rPr>
          <w:b/>
        </w:rPr>
        <w:t>на 40–60%.</w:t>
      </w:r>
    </w:p>
    <w:p>
      <w:pPr>
        <w:pStyle w:val="BodyText"/>
        <w:spacing w:before="9"/>
        <w:ind w:left="0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1080769</wp:posOffset>
                </wp:positionH>
                <wp:positionV relativeFrom="paragraph">
                  <wp:posOffset>123661</wp:posOffset>
                </wp:positionV>
                <wp:extent cx="594169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940425" y="19672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8520" y="25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" y="266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8520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" y="1701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" y="17017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37129pt;width:467.85pt;height:1.6pt;mso-position-horizontal-relative:page;mso-position-vertical-relative:paragraph;z-index:-15728640;mso-wrap-distance-left:0;mso-wrap-distance-right:0" id="docshapegroup2" coordorigin="1702,195" coordsize="9357,32">
                <v:rect style="position:absolute;left:1702;top:194;width:9355;height:31" id="docshape3" filled="true" fillcolor="#9f9f9f" stroked="false">
                  <v:fill type="solid"/>
                </v:rect>
                <v:rect style="position:absolute;left:11054;top:195;width:5;height:5" id="docshape4" filled="true" fillcolor="#e2e2e2" stroked="false">
                  <v:fill type="solid"/>
                </v:rect>
                <v:shape style="position:absolute;left:1702;top:195;width:9357;height:27" id="docshape5" coordorigin="1702,195" coordsize="9357,27" path="m1707,200l1702,200,1702,222,1707,222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199;width:5;height:22" id="docshape6" filled="true" fillcolor="#e2e2e2" stroked="false">
                  <v:fill type="solid"/>
                </v:rect>
                <v:rect style="position:absolute;left:1702;top:221;width:5;height:5" id="docshape7" filled="true" fillcolor="#9f9f9f" stroked="false">
                  <v:fill type="solid"/>
                </v:rect>
                <v:shape style="position:absolute;left:1702;top:221;width:9357;height:5" id="docshape8" coordorigin="1702,222" coordsize="9357,5" path="m11054,222l1707,222,1702,222,1702,226,1707,226,11054,226,11054,222xm11059,222l11054,222,11054,226,11059,226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310" w:lineRule="exact" w:before="50" w:after="0"/>
        <w:ind w:left="433" w:right="0" w:hanging="431"/>
        <w:jc w:val="both"/>
      </w:pPr>
      <w:r>
        <w:rPr/>
        <w:t>Мушка</w:t>
      </w:r>
      <w:r>
        <w:rPr>
          <w:spacing w:val="-7"/>
        </w:rPr>
        <w:t> </w:t>
      </w:r>
      <w:r>
        <w:rPr/>
        <w:t>(тёмная</w:t>
      </w:r>
      <w:r>
        <w:rPr>
          <w:spacing w:val="-5"/>
        </w:rPr>
        <w:t> </w:t>
      </w:r>
      <w:r>
        <w:rPr/>
        <w:t>точка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5"/>
        </w:rPr>
        <w:t>мм)</w:t>
      </w:r>
    </w:p>
    <w:p>
      <w:pPr>
        <w:pStyle w:val="Heading2"/>
        <w:spacing w:line="275" w:lineRule="exact"/>
        <w:jc w:val="both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ind w:right="448"/>
        <w:jc w:val="both"/>
      </w:pPr>
      <w:r>
        <w:rPr/>
        <w:t>Мушки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мелкие</w:t>
      </w:r>
      <w:r>
        <w:rPr>
          <w:spacing w:val="-4"/>
        </w:rPr>
        <w:t> </w:t>
      </w:r>
      <w:r>
        <w:rPr/>
        <w:t>точечные</w:t>
      </w:r>
      <w:r>
        <w:rPr>
          <w:spacing w:val="-5"/>
        </w:rPr>
        <w:t> </w:t>
      </w:r>
      <w:r>
        <w:rPr/>
        <w:t>включения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слое</w:t>
      </w:r>
      <w:r>
        <w:rPr>
          <w:spacing w:val="-4"/>
        </w:rPr>
        <w:t> </w:t>
      </w:r>
      <w:r>
        <w:rPr/>
        <w:t>покрытия.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возникать</w:t>
      </w:r>
      <w:r>
        <w:rPr>
          <w:spacing w:val="-4"/>
        </w:rPr>
        <w:t> </w:t>
      </w:r>
      <w:r>
        <w:rPr/>
        <w:t>из-за пылинки, микроволокна или капли красящего пигмента, попавших на</w:t>
      </w:r>
      <w:r>
        <w:rPr>
          <w:spacing w:val="-3"/>
        </w:rPr>
        <w:t> </w:t>
      </w:r>
      <w:r>
        <w:rPr/>
        <w:t>изделие во время нанесения или сушки покрытия.</w:t>
      </w:r>
    </w:p>
    <w:p>
      <w:pPr>
        <w:pStyle w:val="Heading2"/>
        <w:jc w:val="both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178"/>
      </w:pPr>
      <w:r>
        <w:rPr/>
        <w:t>Такие</w:t>
      </w:r>
      <w:r>
        <w:rPr>
          <w:spacing w:val="-4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незаметны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повседневной эксплуатации — особенно на цветных или матовых изделиях.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spacing w:before="1"/>
      </w:pPr>
      <w:r>
        <w:rPr/>
        <w:t>Soft</w:t>
      </w:r>
      <w:r>
        <w:rPr>
          <w:spacing w:val="-3"/>
        </w:rPr>
        <w:t> </w:t>
      </w:r>
      <w:r>
        <w:rPr/>
        <w:t>touch</w:t>
      </w:r>
      <w:r>
        <w:rPr>
          <w:spacing w:val="-3"/>
        </w:rPr>
        <w:t> </w:t>
      </w:r>
      <w:r>
        <w:rPr/>
        <w:t>наносится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открытой</w:t>
      </w:r>
      <w:r>
        <w:rPr>
          <w:spacing w:val="-2"/>
        </w:rPr>
        <w:t> </w:t>
      </w:r>
      <w:r>
        <w:rPr/>
        <w:t>среде.</w:t>
      </w:r>
      <w:r>
        <w:rPr>
          <w:spacing w:val="-3"/>
        </w:rPr>
        <w:t> </w:t>
      </w:r>
      <w:r>
        <w:rPr/>
        <w:t>Полная</w:t>
      </w:r>
      <w:r>
        <w:rPr>
          <w:spacing w:val="-3"/>
        </w:rPr>
        <w:t> </w:t>
      </w:r>
      <w:r>
        <w:rPr/>
        <w:t>защита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мельчайших</w:t>
      </w:r>
      <w:r>
        <w:rPr>
          <w:spacing w:val="-3"/>
        </w:rPr>
        <w:t> </w:t>
      </w:r>
      <w:r>
        <w:rPr/>
        <w:t>частиц возможна только в стерильных условиях (как в фармацевтике), что технически и</w:t>
      </w:r>
    </w:p>
    <w:p>
      <w:pPr>
        <w:pStyle w:val="BodyText"/>
      </w:pPr>
      <w:r>
        <w:rPr/>
        <w:t>экономически</w:t>
      </w:r>
      <w:r>
        <w:rPr>
          <w:spacing w:val="-6"/>
        </w:rPr>
        <w:t> </w:t>
      </w:r>
      <w:r>
        <w:rPr/>
        <w:t>нецелесообразно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массового</w:t>
      </w:r>
      <w:r>
        <w:rPr>
          <w:spacing w:val="-2"/>
        </w:rPr>
        <w:t> производства.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1"/>
        </w:rPr>
        <w:t> </w:t>
      </w:r>
      <w:r>
        <w:rPr/>
        <w:t>мушек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видимой</w:t>
      </w:r>
      <w:r>
        <w:rPr>
          <w:spacing w:val="-2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более </w:t>
      </w:r>
      <w:r>
        <w:rPr>
          <w:b/>
        </w:rPr>
        <w:t>5</w:t>
      </w:r>
      <w:r>
        <w:rPr>
          <w:b/>
          <w:spacing w:val="-1"/>
        </w:rPr>
        <w:t> </w:t>
      </w:r>
      <w:r>
        <w:rPr>
          <w:b/>
          <w:spacing w:val="-4"/>
        </w:rPr>
        <w:t>штук</w:t>
      </w:r>
      <w:r>
        <w:rPr>
          <w:spacing w:val="-4"/>
        </w:rPr>
        <w:t>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123759</wp:posOffset>
                </wp:positionV>
                <wp:extent cx="5941695" cy="2032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38520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393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38520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" y="17157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44865pt;width:467.85pt;height:1.6pt;mso-position-horizontal-relative:page;mso-position-vertical-relative:paragraph;z-index:-15728128;mso-wrap-distance-left:0;mso-wrap-distance-right:0" id="docshapegroup9" coordorigin="1702,195" coordsize="9357,32">
                <v:rect style="position:absolute;left:1702;top:194;width:9355;height:31" id="docshape10" filled="true" fillcolor="#9f9f9f" stroked="false">
                  <v:fill type="solid"/>
                </v:rect>
                <v:rect style="position:absolute;left:11054;top:195;width:5;height:5" id="docshape11" filled="true" fillcolor="#e2e2e2" stroked="false">
                  <v:fill type="solid"/>
                </v:rect>
                <v:shape style="position:absolute;left:1702;top:195;width:9357;height:27" id="docshape12" coordorigin="1702,196" coordsize="9357,27" path="m1707,200l1702,200,1702,222,1707,222,1707,200xm11059,196l11054,196,11054,200,11059,200,11059,196xe" filled="true" fillcolor="#9f9f9f" stroked="false">
                  <v:path arrowok="t"/>
                  <v:fill type="solid"/>
                </v:shape>
                <v:rect style="position:absolute;left:11054;top:200;width:5;height:22" id="docshape13" filled="true" fillcolor="#e2e2e2" stroked="false">
                  <v:fill type="solid"/>
                </v:rect>
                <v:rect style="position:absolute;left:1702;top:221;width:5;height:5" id="docshape14" filled="true" fillcolor="#9f9f9f" stroked="false">
                  <v:fill type="solid"/>
                </v:rect>
                <v:shape style="position:absolute;left:1702;top:221;width:9357;height:5" id="docshape15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434" w:right="400" w:hanging="432"/>
        <w:jc w:val="left"/>
      </w:pPr>
      <w:r>
        <w:rPr/>
        <w:t>Потёртость</w:t>
      </w:r>
      <w:r>
        <w:rPr>
          <w:spacing w:val="-8"/>
        </w:rPr>
        <w:t> </w:t>
      </w:r>
      <w:r>
        <w:rPr/>
        <w:t>(механическое</w:t>
      </w:r>
      <w:r>
        <w:rPr>
          <w:spacing w:val="-6"/>
        </w:rPr>
        <w:t> </w:t>
      </w:r>
      <w:r>
        <w:rPr/>
        <w:t>повреждение</w:t>
      </w:r>
      <w:r>
        <w:rPr>
          <w:spacing w:val="-6"/>
        </w:rPr>
        <w:t> </w:t>
      </w:r>
      <w:r>
        <w:rPr/>
        <w:t>поверхности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сплошной или прерывистой полосы)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ind w:right="90"/>
      </w:pPr>
      <w:r>
        <w:rPr/>
        <w:t>Потёртости</w:t>
      </w:r>
      <w:r>
        <w:rPr>
          <w:spacing w:val="-2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появиться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укладке</w:t>
      </w:r>
      <w:r>
        <w:rPr>
          <w:spacing w:val="-4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друга,</w:t>
      </w:r>
      <w:r>
        <w:rPr>
          <w:spacing w:val="-3"/>
        </w:rPr>
        <w:t> </w:t>
      </w:r>
      <w:r>
        <w:rPr/>
        <w:t>трении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жёсткие элементы упаковки или при плотной транспортировке.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Если</w:t>
      </w:r>
      <w:r>
        <w:rPr>
          <w:spacing w:val="-1"/>
        </w:rPr>
        <w:t> </w:t>
      </w:r>
      <w:r>
        <w:rPr/>
        <w:t>потёртость</w:t>
      </w:r>
      <w:r>
        <w:rPr>
          <w:spacing w:val="-4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боковой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нижней</w:t>
      </w:r>
      <w:r>
        <w:rPr>
          <w:spacing w:val="-2"/>
        </w:rPr>
        <w:t> </w:t>
      </w:r>
      <w:r>
        <w:rPr/>
        <w:t>части,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бросается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глаза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 ощущается как углубление — это не мешает использованию.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90"/>
        <w:rPr>
          <w:b/>
        </w:rPr>
      </w:pPr>
      <w:r>
        <w:rPr/>
        <w:t>Soft</w:t>
      </w:r>
      <w:r>
        <w:rPr>
          <w:spacing w:val="-4"/>
        </w:rPr>
        <w:t> </w:t>
      </w:r>
      <w:r>
        <w:rPr/>
        <w:t>touch</w:t>
      </w:r>
      <w:r>
        <w:rPr>
          <w:spacing w:val="-4"/>
        </w:rPr>
        <w:t> </w:t>
      </w:r>
      <w:r>
        <w:rPr/>
        <w:t>склонен</w:t>
      </w:r>
      <w:r>
        <w:rPr>
          <w:spacing w:val="-4"/>
        </w:rPr>
        <w:t> </w:t>
      </w:r>
      <w:r>
        <w:rPr/>
        <w:t>стираться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лёгкого</w:t>
      </w:r>
      <w:r>
        <w:rPr>
          <w:spacing w:val="-4"/>
        </w:rPr>
        <w:t> </w:t>
      </w:r>
      <w:r>
        <w:rPr/>
        <w:t>трения.</w:t>
      </w:r>
      <w:r>
        <w:rPr>
          <w:spacing w:val="-4"/>
        </w:rPr>
        <w:t> </w:t>
      </w:r>
      <w:r>
        <w:rPr/>
        <w:t>Защита</w:t>
      </w:r>
      <w:r>
        <w:rPr>
          <w:spacing w:val="-4"/>
        </w:rPr>
        <w:t> </w:t>
      </w:r>
      <w:r>
        <w:rPr/>
        <w:t>всей</w:t>
      </w:r>
      <w:r>
        <w:rPr>
          <w:spacing w:val="-4"/>
        </w:rPr>
        <w:t> </w:t>
      </w:r>
      <w:r>
        <w:rPr/>
        <w:t>поверхности</w:t>
      </w:r>
      <w:r>
        <w:rPr>
          <w:spacing w:val="-3"/>
        </w:rPr>
        <w:t> </w:t>
      </w:r>
      <w:r>
        <w:rPr/>
        <w:t>требует плотной прокладки между изделиями и увеличивает упаковочный объём и стоимость. </w:t>
      </w:r>
      <w:r>
        <w:rPr>
          <w:b/>
        </w:rPr>
        <w:t>Когда это перестаёт быть нормой?</w:t>
      </w:r>
    </w:p>
    <w:p>
      <w:pPr>
        <w:pStyle w:val="BodyText"/>
        <w:rPr>
          <w:b/>
        </w:rPr>
      </w:pPr>
      <w:r>
        <w:rPr/>
        <w:t>Если</w:t>
      </w:r>
      <w:r>
        <w:rPr>
          <w:spacing w:val="-3"/>
        </w:rPr>
        <w:t> </w:t>
      </w:r>
      <w:r>
        <w:rPr/>
        <w:t>потёртость</w:t>
      </w:r>
      <w:r>
        <w:rPr>
          <w:spacing w:val="-5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площадь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>
          <w:b/>
        </w:rPr>
        <w:t>2</w:t>
      </w:r>
      <w:r>
        <w:rPr>
          <w:b/>
          <w:spacing w:val="-3"/>
        </w:rPr>
        <w:t> </w:t>
      </w:r>
      <w:r>
        <w:rPr>
          <w:b/>
          <w:spacing w:val="-5"/>
        </w:rPr>
        <w:t>см²</w:t>
      </w:r>
    </w:p>
    <w:p>
      <w:pPr>
        <w:pStyle w:val="BodyText"/>
        <w:spacing w:before="9"/>
        <w:ind w:left="0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1080769</wp:posOffset>
                </wp:positionH>
                <wp:positionV relativeFrom="paragraph">
                  <wp:posOffset>123213</wp:posOffset>
                </wp:positionV>
                <wp:extent cx="5941695" cy="209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404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0320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0425" y="20320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38520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" y="1155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38520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" y="17919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01846pt;width:467.85pt;height:1.65pt;mso-position-horizontal-relative:page;mso-position-vertical-relative:paragraph;z-index:-15727616;mso-wrap-distance-left:0;mso-wrap-distance-right:0" id="docshapegroup16" coordorigin="1702,194" coordsize="9357,33">
                <v:rect style="position:absolute;left:1702;top:194;width:9355;height:32" id="docshape17" filled="true" fillcolor="#9f9f9f" stroked="false">
                  <v:fill type="solid"/>
                </v:rect>
                <v:rect style="position:absolute;left:11054;top:195;width:5;height:5" id="docshape18" filled="true" fillcolor="#e2e2e2" stroked="false">
                  <v:fill type="solid"/>
                </v:rect>
                <v:shape style="position:absolute;left:1702;top:195;width:9357;height:27" id="docshape19" coordorigin="1702,196" coordsize="9357,27" path="m1707,201l1702,201,1702,222,1707,222,1707,201xm11059,196l11054,196,11054,201,11059,201,11059,196xe" filled="true" fillcolor="#9f9f9f" stroked="false">
                  <v:path arrowok="t"/>
                  <v:fill type="solid"/>
                </v:shape>
                <v:rect style="position:absolute;left:11054;top:200;width:5;height:22" id="docshape20" filled="true" fillcolor="#e2e2e2" stroked="false">
                  <v:fill type="solid"/>
                </v:rect>
                <v:rect style="position:absolute;left:1702;top:222;width:5;height:5" id="docshape21" filled="true" fillcolor="#9f9f9f" stroked="false">
                  <v:fill type="solid"/>
                </v:rect>
                <v:shape style="position:absolute;left:1702;top:222;width:9357;height:5" id="docshape22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w:t>Неравномерный</w:t>
      </w:r>
      <w:r>
        <w:rPr>
          <w:spacing w:val="-8"/>
        </w:rPr>
        <w:t> </w:t>
      </w:r>
      <w:r>
        <w:rPr/>
        <w:t>глянец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2"/>
        </w:rPr>
        <w:t>матовость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Soft touch может вести себя по-разному в зависимости от температуры, влажности и количества</w:t>
      </w:r>
      <w:r>
        <w:rPr>
          <w:spacing w:val="-5"/>
        </w:rPr>
        <w:t> </w:t>
      </w:r>
      <w:r>
        <w:rPr/>
        <w:t>нанесённого</w:t>
      </w:r>
      <w:r>
        <w:rPr>
          <w:spacing w:val="-4"/>
        </w:rPr>
        <w:t> </w:t>
      </w:r>
      <w:r>
        <w:rPr/>
        <w:t>слоя.</w:t>
      </w:r>
      <w:r>
        <w:rPr>
          <w:spacing w:val="-4"/>
        </w:rPr>
        <w:t> </w:t>
      </w:r>
      <w:r>
        <w:rPr/>
        <w:t>Иногда</w:t>
      </w:r>
      <w:r>
        <w:rPr>
          <w:spacing w:val="-5"/>
        </w:rPr>
        <w:t> </w:t>
      </w:r>
      <w:r>
        <w:rPr/>
        <w:t>поверхность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чуть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глянцевой</w:t>
      </w:r>
      <w:r>
        <w:rPr>
          <w:spacing w:val="-4"/>
        </w:rPr>
        <w:t> </w:t>
      </w:r>
      <w:r>
        <w:rPr/>
        <w:t>или матовой в отдельных зонах.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Легкий</w:t>
      </w:r>
      <w:r>
        <w:rPr>
          <w:spacing w:val="-5"/>
        </w:rPr>
        <w:t> </w:t>
      </w:r>
      <w:r>
        <w:rPr/>
        <w:t>переход</w:t>
      </w:r>
      <w:r>
        <w:rPr>
          <w:spacing w:val="-3"/>
        </w:rPr>
        <w:t> </w:t>
      </w:r>
      <w:r>
        <w:rPr/>
        <w:t>тонов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фактуры</w:t>
      </w:r>
      <w:r>
        <w:rPr>
          <w:spacing w:val="-3"/>
        </w:rPr>
        <w:t> </w:t>
      </w:r>
      <w:r>
        <w:rPr/>
        <w:t>характерен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покрытия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влияет</w:t>
      </w:r>
      <w:r>
        <w:rPr>
          <w:spacing w:val="-3"/>
        </w:rPr>
        <w:t> </w:t>
      </w:r>
      <w:r>
        <w:rPr/>
        <w:t>на ощущения при использовании.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Для</w:t>
      </w:r>
      <w:r>
        <w:rPr>
          <w:spacing w:val="-4"/>
        </w:rPr>
        <w:t> </w:t>
      </w:r>
      <w:r>
        <w:rPr/>
        <w:t>полного</w:t>
      </w:r>
      <w:r>
        <w:rPr>
          <w:spacing w:val="-4"/>
        </w:rPr>
        <w:t> </w:t>
      </w:r>
      <w:r>
        <w:rPr/>
        <w:t>равномерного</w:t>
      </w:r>
      <w:r>
        <w:rPr>
          <w:spacing w:val="-4"/>
        </w:rPr>
        <w:t> </w:t>
      </w:r>
      <w:r>
        <w:rPr/>
        <w:t>покрытия</w:t>
      </w:r>
      <w:r>
        <w:rPr>
          <w:spacing w:val="-7"/>
        </w:rPr>
        <w:t> </w:t>
      </w:r>
      <w:r>
        <w:rPr/>
        <w:t>требуется</w:t>
      </w:r>
      <w:r>
        <w:rPr>
          <w:spacing w:val="-4"/>
        </w:rPr>
        <w:t> </w:t>
      </w:r>
      <w:r>
        <w:rPr/>
        <w:t>дорогая</w:t>
      </w:r>
      <w:r>
        <w:rPr>
          <w:spacing w:val="-4"/>
        </w:rPr>
        <w:t> </w:t>
      </w:r>
      <w:r>
        <w:rPr/>
        <w:t>финишная</w:t>
      </w:r>
      <w:r>
        <w:rPr>
          <w:spacing w:val="-4"/>
        </w:rPr>
        <w:t> </w:t>
      </w:r>
      <w:r>
        <w:rPr/>
        <w:t>обработка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покраска</w:t>
      </w:r>
      <w:r>
        <w:rPr>
          <w:spacing w:val="-5"/>
        </w:rPr>
        <w:t> </w:t>
      </w:r>
      <w:r>
        <w:rPr/>
        <w:t>в несколько этапов.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1049" w:top="480" w:bottom="1240" w:left="1700" w:right="708"/>
          <w:pgNumType w:start="1"/>
        </w:sectPr>
      </w:pPr>
    </w:p>
    <w:p>
      <w:pPr>
        <w:pStyle w:val="Heading2"/>
        <w:spacing w:before="69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rPr>
          <w:b/>
        </w:rPr>
      </w:pPr>
      <w:r>
        <w:rPr/>
        <w:t>Если</w:t>
      </w:r>
      <w:r>
        <w:rPr>
          <w:spacing w:val="-2"/>
        </w:rPr>
        <w:t> </w:t>
      </w:r>
      <w:r>
        <w:rPr/>
        <w:t>пятно/зона</w:t>
      </w:r>
      <w:r>
        <w:rPr>
          <w:spacing w:val="-3"/>
        </w:rPr>
        <w:t> </w:t>
      </w:r>
      <w:r>
        <w:rPr/>
        <w:t>диаметром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>
          <w:b/>
        </w:rPr>
        <w:t>5</w:t>
      </w:r>
      <w:r>
        <w:rPr>
          <w:b/>
          <w:spacing w:val="-2"/>
        </w:rPr>
        <w:t> </w:t>
      </w:r>
      <w:r>
        <w:rPr>
          <w:b/>
          <w:spacing w:val="-5"/>
        </w:rPr>
        <w:t>мм.</w:t>
      </w:r>
    </w:p>
    <w:p>
      <w:pPr>
        <w:pStyle w:val="BodyText"/>
        <w:spacing w:before="10"/>
        <w:ind w:left="0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1080769</wp:posOffset>
                </wp:positionH>
                <wp:positionV relativeFrom="paragraph">
                  <wp:posOffset>124235</wp:posOffset>
                </wp:positionV>
                <wp:extent cx="5941695" cy="2032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38520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" y="126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38520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" y="16890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82344pt;width:467.85pt;height:1.6pt;mso-position-horizontal-relative:page;mso-position-vertical-relative:paragraph;z-index:-15727104;mso-wrap-distance-left:0;mso-wrap-distance-right:0" id="docshapegroup23" coordorigin="1702,196" coordsize="9357,32">
                <v:rect style="position:absolute;left:1702;top:195;width:9355;height:31" id="docshape24" filled="true" fillcolor="#9f9f9f" stroked="false">
                  <v:fill type="solid"/>
                </v:rect>
                <v:rect style="position:absolute;left:11054;top:195;width:5;height:5" id="docshape25" filled="true" fillcolor="#e2e2e2" stroked="false">
                  <v:fill type="solid"/>
                </v:rect>
                <v:shape style="position:absolute;left:1702;top:195;width:9357;height:27" id="docshape26" coordorigin="1702,196" coordsize="9357,27" path="m1707,201l1702,201,1702,222,1707,222,1707,201xm11059,196l11054,196,11054,201,11059,201,11059,196xe" filled="true" fillcolor="#9f9f9f" stroked="false">
                  <v:path arrowok="t"/>
                  <v:fill type="solid"/>
                </v:shape>
                <v:rect style="position:absolute;left:11054;top:200;width:5;height:22" id="docshape27" filled="true" fillcolor="#e2e2e2" stroked="false">
                  <v:fill type="solid"/>
                </v:rect>
                <v:rect style="position:absolute;left:1702;top:222;width:5;height:5" id="docshape28" filled="true" fillcolor="#9f9f9f" stroked="false">
                  <v:fill type="solid"/>
                </v:rect>
                <v:shape style="position:absolute;left:1702;top:222;width:9357;height:5" id="docshape29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7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w:t>Раковина</w:t>
      </w:r>
      <w:r>
        <w:rPr>
          <w:spacing w:val="-8"/>
        </w:rPr>
        <w:t> </w:t>
      </w:r>
      <w:r>
        <w:rPr/>
        <w:t>(впадина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поверхности)</w:t>
      </w:r>
    </w:p>
    <w:p>
      <w:pPr>
        <w:pStyle w:val="Heading2"/>
        <w:spacing w:before="276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Образуется,</w:t>
      </w:r>
      <w:r>
        <w:rPr>
          <w:spacing w:val="-5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покрытие</w:t>
      </w:r>
      <w:r>
        <w:rPr>
          <w:spacing w:val="-4"/>
        </w:rPr>
        <w:t> </w:t>
      </w:r>
      <w:r>
        <w:rPr/>
        <w:t>проседает</w:t>
      </w:r>
      <w:r>
        <w:rPr>
          <w:spacing w:val="-2"/>
        </w:rPr>
        <w:t> </w:t>
      </w:r>
      <w:r>
        <w:rPr/>
        <w:t>при высыхании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теряет</w:t>
      </w:r>
      <w:r>
        <w:rPr>
          <w:spacing w:val="-3"/>
        </w:rPr>
        <w:t> </w:t>
      </w:r>
      <w:r>
        <w:rPr/>
        <w:t>сцепление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основой.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расположена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незаметной</w:t>
      </w:r>
      <w:r>
        <w:rPr>
          <w:spacing w:val="-3"/>
        </w:rPr>
        <w:t> </w:t>
      </w:r>
      <w:r>
        <w:rPr/>
        <w:t>зоне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ощущается —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влияет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эстетику</w:t>
      </w:r>
      <w:r>
        <w:rPr>
          <w:spacing w:val="-3"/>
        </w:rPr>
        <w:t> </w:t>
      </w:r>
      <w:r>
        <w:rPr/>
        <w:t>и </w:t>
      </w:r>
      <w:r>
        <w:rPr>
          <w:spacing w:val="-2"/>
        </w:rPr>
        <w:t>функциональность.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Чтобы</w:t>
      </w:r>
      <w:r>
        <w:rPr>
          <w:spacing w:val="-2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исключить,</w:t>
      </w:r>
      <w:r>
        <w:rPr>
          <w:spacing w:val="-5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наносить</w:t>
      </w:r>
      <w:r>
        <w:rPr>
          <w:spacing w:val="-3"/>
        </w:rPr>
        <w:t> </w:t>
      </w:r>
      <w:r>
        <w:rPr/>
        <w:t>покрытие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просушкой каждого слоя, а это увеличит стоимость изделий на 30-40%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диаметр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>
          <w:b/>
        </w:rPr>
        <w:t>2</w:t>
      </w:r>
      <w:r>
        <w:rPr>
          <w:b/>
          <w:spacing w:val="-1"/>
        </w:rPr>
        <w:t> </w:t>
      </w:r>
      <w:r>
        <w:rPr>
          <w:b/>
        </w:rPr>
        <w:t>мм</w:t>
      </w:r>
      <w:r>
        <w:rPr>
          <w:b/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кол-во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3 </w:t>
      </w:r>
      <w:r>
        <w:rPr>
          <w:spacing w:val="-5"/>
        </w:rPr>
        <w:t>шт.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1080769</wp:posOffset>
                </wp:positionH>
                <wp:positionV relativeFrom="paragraph">
                  <wp:posOffset>123753</wp:posOffset>
                </wp:positionV>
                <wp:extent cx="5941695" cy="2032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38520" y="25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" y="266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38520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" y="17030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44355pt;width:467.85pt;height:1.6pt;mso-position-horizontal-relative:page;mso-position-vertical-relative:paragraph;z-index:-15726592;mso-wrap-distance-left:0;mso-wrap-distance-right:0" id="docshapegroup30" coordorigin="1702,195" coordsize="9357,32">
                <v:rect style="position:absolute;left:1702;top:194;width:9355;height:31" id="docshape31" filled="true" fillcolor="#9f9f9f" stroked="false">
                  <v:fill type="solid"/>
                </v:rect>
                <v:rect style="position:absolute;left:11054;top:195;width:5;height:5" id="docshape32" filled="true" fillcolor="#e2e2e2" stroked="false">
                  <v:fill type="solid"/>
                </v:rect>
                <v:shape style="position:absolute;left:1702;top:195;width:9357;height:27" id="docshape33" coordorigin="1702,195" coordsize="9357,27" path="m1707,200l1702,200,1702,222,1707,222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200;width:5;height:22" id="docshape34" filled="true" fillcolor="#e2e2e2" stroked="false">
                  <v:fill type="solid"/>
                </v:rect>
                <v:rect style="position:absolute;left:1702;top:221;width:5;height:5" id="docshape35" filled="true" fillcolor="#9f9f9f" stroked="false">
                  <v:fill type="solid"/>
                </v:rect>
                <v:shape style="position:absolute;left:1702;top:221;width:9357;height:5" id="docshape36" coordorigin="1702,222" coordsize="9357,5" path="m11054,222l1707,222,1702,222,1702,226,1707,226,11054,226,11054,222xm11059,222l11054,222,11054,226,11059,226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w:t>Следы</w:t>
      </w:r>
      <w:r>
        <w:rPr>
          <w:spacing w:val="-5"/>
        </w:rPr>
        <w:t> </w:t>
      </w:r>
      <w:r>
        <w:rPr/>
        <w:t>Soft</w:t>
      </w:r>
      <w:r>
        <w:rPr>
          <w:spacing w:val="-3"/>
        </w:rPr>
        <w:t> </w:t>
      </w:r>
      <w:r>
        <w:rPr/>
        <w:t>touch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ободе</w:t>
      </w:r>
      <w:r>
        <w:rPr>
          <w:spacing w:val="-4"/>
        </w:rPr>
        <w:t> </w:t>
      </w:r>
      <w:r>
        <w:rPr>
          <w:spacing w:val="-2"/>
        </w:rPr>
        <w:t>кружек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При</w:t>
      </w:r>
      <w:r>
        <w:rPr>
          <w:spacing w:val="-6"/>
        </w:rPr>
        <w:t> </w:t>
      </w:r>
      <w:r>
        <w:rPr/>
        <w:t>нанесении</w:t>
      </w:r>
      <w:r>
        <w:rPr>
          <w:spacing w:val="-4"/>
        </w:rPr>
        <w:t> </w:t>
      </w:r>
      <w:r>
        <w:rPr/>
        <w:t>Soft</w:t>
      </w:r>
      <w:r>
        <w:rPr>
          <w:spacing w:val="-7"/>
        </w:rPr>
        <w:t> </w:t>
      </w:r>
      <w:r>
        <w:rPr/>
        <w:t>touch-покрытия</w:t>
      </w:r>
      <w:r>
        <w:rPr>
          <w:spacing w:val="-4"/>
        </w:rPr>
        <w:t> </w:t>
      </w:r>
      <w:r>
        <w:rPr/>
        <w:t>внутренняя</w:t>
      </w:r>
      <w:r>
        <w:rPr>
          <w:spacing w:val="-4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кружек</w:t>
      </w:r>
      <w:r>
        <w:rPr>
          <w:spacing w:val="-1"/>
        </w:rPr>
        <w:t> </w:t>
      </w:r>
      <w:r>
        <w:rPr/>
        <w:t>целенаправленно</w:t>
      </w:r>
      <w:r>
        <w:rPr>
          <w:spacing w:val="-4"/>
        </w:rPr>
        <w:t> </w:t>
      </w:r>
      <w:r>
        <w:rPr>
          <w:spacing w:val="-5"/>
        </w:rPr>
        <w:t>не</w:t>
      </w:r>
    </w:p>
    <w:p>
      <w:pPr>
        <w:pStyle w:val="BodyText"/>
        <w:ind w:right="178"/>
      </w:pPr>
      <w:r>
        <w:rPr/>
        <w:t>окрашивается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покрытие</w:t>
      </w:r>
      <w:r>
        <w:rPr>
          <w:spacing w:val="-6"/>
        </w:rPr>
        <w:t> </w:t>
      </w:r>
      <w:r>
        <w:rPr/>
        <w:t>предназначено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внешней</w:t>
      </w:r>
      <w:r>
        <w:rPr>
          <w:spacing w:val="-6"/>
        </w:rPr>
        <w:t> </w:t>
      </w:r>
      <w:r>
        <w:rPr/>
        <w:t>поверхности.</w:t>
      </w:r>
      <w:r>
        <w:rPr>
          <w:spacing w:val="-5"/>
        </w:rPr>
        <w:t> </w:t>
      </w:r>
      <w:r>
        <w:rPr/>
        <w:t>Граница между окрашенной и неокрашенной зоной проходит по ободу, и в этом месте могут появляться небольшие переходы, уплотнения, краевые следы или точечные зоны</w:t>
      </w:r>
    </w:p>
    <w:p>
      <w:pPr>
        <w:pStyle w:val="BodyText"/>
      </w:pPr>
      <w:r>
        <w:rPr/>
        <w:t>неравномерности.</w:t>
      </w:r>
      <w:r>
        <w:rPr>
          <w:spacing w:val="-6"/>
        </w:rPr>
        <w:t> </w:t>
      </w:r>
      <w:r>
        <w:rPr/>
        <w:t>Это</w:t>
      </w:r>
      <w:r>
        <w:rPr>
          <w:spacing w:val="-3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точной</w:t>
      </w:r>
      <w:r>
        <w:rPr>
          <w:spacing w:val="-4"/>
        </w:rPr>
        <w:t> </w:t>
      </w:r>
      <w:r>
        <w:rPr/>
        <w:t>маскировки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разделения</w:t>
      </w:r>
      <w:r>
        <w:rPr>
          <w:spacing w:val="-3"/>
        </w:rPr>
        <w:t> </w:t>
      </w:r>
      <w:r>
        <w:rPr>
          <w:spacing w:val="-2"/>
        </w:rPr>
        <w:t>поверхностей.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Эти</w:t>
      </w:r>
      <w:r>
        <w:rPr>
          <w:spacing w:val="-2"/>
        </w:rPr>
        <w:t> </w:t>
      </w:r>
      <w:r>
        <w:rPr/>
        <w:t>следы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ощущаются</w:t>
      </w:r>
      <w:r>
        <w:rPr>
          <w:spacing w:val="-1"/>
        </w:rPr>
        <w:t> </w:t>
      </w:r>
      <w:r>
        <w:rPr/>
        <w:t>губами,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мешают</w:t>
      </w:r>
      <w:r>
        <w:rPr>
          <w:spacing w:val="-1"/>
        </w:rPr>
        <w:t> </w:t>
      </w:r>
      <w:r>
        <w:rPr/>
        <w:t>питью,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влияют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прочность </w:t>
      </w:r>
      <w:r>
        <w:rPr>
          <w:spacing w:val="-5"/>
        </w:rPr>
        <w:t>или</w:t>
      </w:r>
    </w:p>
    <w:p>
      <w:pPr>
        <w:pStyle w:val="BodyText"/>
        <w:ind w:right="178"/>
      </w:pPr>
      <w:r>
        <w:rPr/>
        <w:t>эстетику</w:t>
      </w:r>
      <w:r>
        <w:rPr>
          <w:spacing w:val="-4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целом.</w:t>
      </w:r>
      <w:r>
        <w:rPr>
          <w:spacing w:val="-4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переходы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неотъемлемая</w:t>
      </w:r>
      <w:r>
        <w:rPr>
          <w:spacing w:val="-4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нанесения покрытия на изделия.</w:t>
      </w:r>
    </w:p>
    <w:p>
      <w:pPr>
        <w:pStyle w:val="Heading2"/>
        <w:spacing w:before="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Чтобы</w:t>
      </w:r>
      <w:r>
        <w:rPr>
          <w:spacing w:val="-4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исключить</w:t>
      </w:r>
      <w:r>
        <w:rPr>
          <w:spacing w:val="-3"/>
        </w:rPr>
        <w:t> </w:t>
      </w:r>
      <w:r>
        <w:rPr/>
        <w:t>любые</w:t>
      </w:r>
      <w:r>
        <w:rPr>
          <w:spacing w:val="-6"/>
        </w:rPr>
        <w:t> </w:t>
      </w:r>
      <w:r>
        <w:rPr/>
        <w:t>переходные</w:t>
      </w:r>
      <w:r>
        <w:rPr>
          <w:spacing w:val="-6"/>
        </w:rPr>
        <w:t> </w:t>
      </w:r>
      <w:r>
        <w:rPr/>
        <w:t>следы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ободе,</w:t>
      </w:r>
      <w:r>
        <w:rPr>
          <w:spacing w:val="-4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окрашивать</w:t>
      </w:r>
      <w:r>
        <w:rPr>
          <w:spacing w:val="-3"/>
        </w:rPr>
        <w:t> </w:t>
      </w:r>
      <w:r>
        <w:rPr/>
        <w:t>всю кружку, включая внутреннюю поверхность, — но это недопустимо с точки зрения</w:t>
      </w:r>
    </w:p>
    <w:p>
      <w:pPr>
        <w:pStyle w:val="BodyText"/>
        <w:ind w:right="178"/>
      </w:pPr>
      <w:r>
        <w:rPr/>
        <w:t>безопасности,</w:t>
      </w:r>
      <w:r>
        <w:rPr>
          <w:spacing w:val="-3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контакте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напитками.</w:t>
      </w:r>
      <w:r>
        <w:rPr>
          <w:spacing w:val="-3"/>
        </w:rPr>
        <w:t> </w:t>
      </w:r>
      <w:r>
        <w:rPr/>
        <w:t>Кроме</w:t>
      </w:r>
      <w:r>
        <w:rPr>
          <w:spacing w:val="-4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маскировка</w:t>
      </w:r>
      <w:r>
        <w:rPr>
          <w:spacing w:val="-3"/>
        </w:rPr>
        <w:t> </w:t>
      </w:r>
      <w:r>
        <w:rPr/>
        <w:t>зоны</w:t>
      </w:r>
      <w:r>
        <w:rPr>
          <w:spacing w:val="-3"/>
        </w:rPr>
        <w:t> </w:t>
      </w:r>
      <w:r>
        <w:rPr/>
        <w:t>обода вручную приводит к значительному удорожанию и увеличению количества отходов.</w:t>
      </w:r>
    </w:p>
    <w:sectPr>
      <w:pgSz w:w="11910" w:h="16840"/>
      <w:pgMar w:header="0" w:footer="1049" w:top="480" w:bottom="124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6908038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940002pt;margin-top:778.482605pt;width:13pt;height:15.3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34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1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7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3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6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3" w:hanging="431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3" w:hanging="43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</dc:creator>
  <dcterms:created xsi:type="dcterms:W3CDTF">2025-07-24T14:21:50Z</dcterms:created>
  <dcterms:modified xsi:type="dcterms:W3CDTF">2025-07-24T14:21:50Z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