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/>
        <w:t>бумага</w:t>
      </w:r>
      <w:r>
        <w:rPr>
          <w:spacing w:val="-4"/>
        </w:rPr>
        <w:t> </w:t>
      </w:r>
      <w:r>
        <w:rPr/>
        <w:t>(блокноты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записные</w:t>
      </w:r>
      <w:r>
        <w:rPr>
          <w:spacing w:val="-3"/>
        </w:rPr>
        <w:t> </w:t>
      </w:r>
      <w:r>
        <w:rPr>
          <w:spacing w:val="-2"/>
        </w:rPr>
        <w:t>книжки)</w:t>
      </w:r>
    </w:p>
    <w:p>
      <w:pPr>
        <w:pStyle w:val="BodyText"/>
      </w:pPr>
      <w:r>
        <w:rPr/>
        <w:t>Бумажные</w:t>
      </w:r>
      <w:r>
        <w:rPr>
          <w:spacing w:val="-5"/>
        </w:rPr>
        <w:t> </w:t>
      </w:r>
      <w:r>
        <w:rPr/>
        <w:t>изделия,</w:t>
      </w:r>
      <w:r>
        <w:rPr>
          <w:spacing w:val="-3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блокноты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записные</w:t>
      </w:r>
      <w:r>
        <w:rPr>
          <w:spacing w:val="-5"/>
        </w:rPr>
        <w:t> </w:t>
      </w:r>
      <w:r>
        <w:rPr/>
        <w:t>книжки,</w:t>
      </w:r>
      <w:r>
        <w:rPr>
          <w:spacing w:val="-3"/>
        </w:rPr>
        <w:t> </w:t>
      </w:r>
      <w:r>
        <w:rPr/>
        <w:t>проходят</w:t>
      </w:r>
      <w:r>
        <w:rPr>
          <w:spacing w:val="-5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стадий обработки: печать, резку, сборку, переплёт, упаковку. Каждая стадия сопряжена с</w:t>
      </w:r>
    </w:p>
    <w:p>
      <w:pPr>
        <w:pStyle w:val="BodyText"/>
      </w:pPr>
      <w:r>
        <w:rPr/>
        <w:t>механическим</w:t>
      </w:r>
      <w:r>
        <w:rPr>
          <w:spacing w:val="-5"/>
        </w:rPr>
        <w:t> </w:t>
      </w:r>
      <w:r>
        <w:rPr/>
        <w:t>воздействием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обложку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страницы.</w:t>
      </w:r>
      <w:r>
        <w:rPr>
          <w:spacing w:val="-4"/>
        </w:rPr>
        <w:t> </w:t>
      </w:r>
      <w:r>
        <w:rPr/>
        <w:t>Мы</w:t>
      </w:r>
      <w:r>
        <w:rPr>
          <w:spacing w:val="-4"/>
        </w:rPr>
        <w:t> </w:t>
      </w:r>
      <w:r>
        <w:rPr/>
        <w:t>тщательно</w:t>
      </w:r>
      <w:r>
        <w:rPr>
          <w:spacing w:val="-4"/>
        </w:rPr>
        <w:t> </w:t>
      </w:r>
      <w:r>
        <w:rPr/>
        <w:t>следим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качеством, но в процессе могут возникнуть незначительные особенности, которые не влияют на функциональность изделия и допустимы в разумных пределах. Устранение этих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b/>
          <w:sz w:val="24"/>
        </w:rPr>
        <w:t>увеличило</w:t>
      </w:r>
      <w:r>
        <w:rPr>
          <w:b/>
          <w:spacing w:val="-2"/>
          <w:sz w:val="24"/>
        </w:rPr>
        <w:t> </w:t>
      </w:r>
      <w:r>
        <w:rPr>
          <w:sz w:val="24"/>
        </w:rPr>
        <w:t>бы</w:t>
      </w:r>
      <w:r>
        <w:rPr>
          <w:spacing w:val="-3"/>
          <w:sz w:val="24"/>
        </w:rPr>
        <w:t> </w:t>
      </w:r>
      <w:r>
        <w:rPr>
          <w:sz w:val="24"/>
        </w:rPr>
        <w:t>стоимость</w:t>
      </w:r>
      <w:r>
        <w:rPr>
          <w:spacing w:val="-2"/>
          <w:sz w:val="24"/>
        </w:rPr>
        <w:t> </w:t>
      </w:r>
      <w:r>
        <w:rPr>
          <w:sz w:val="24"/>
        </w:rPr>
        <w:t>изделий</w:t>
      </w:r>
      <w:r>
        <w:rPr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40–60%.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0" w:after="0"/>
        <w:ind w:left="433" w:right="0" w:hanging="43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1080769</wp:posOffset>
                </wp:positionH>
                <wp:positionV relativeFrom="paragraph">
                  <wp:posOffset>-51583</wp:posOffset>
                </wp:positionV>
                <wp:extent cx="5941695" cy="203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940425" y="19672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8520" y="25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" y="266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8520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" y="1701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" y="17017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38393" y="3048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48"/>
                                </a:lnTo>
                                <a:lnTo>
                                  <a:pt x="5941517" y="3048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-4.061699pt;width:467.85pt;height:1.6pt;mso-position-horizontal-relative:page;mso-position-vertical-relative:paragraph;z-index:15728640" id="docshapegroup2" coordorigin="1702,-81" coordsize="9357,32">
                <v:rect style="position:absolute;left:1702;top:-82;width:9355;height:31" id="docshape3" filled="true" fillcolor="#9f9f9f" stroked="false">
                  <v:fill type="solid"/>
                </v:rect>
                <v:rect style="position:absolute;left:11054;top:-81;width:5;height:5" id="docshape4" filled="true" fillcolor="#e2e2e2" stroked="false">
                  <v:fill type="solid"/>
                </v:rect>
                <v:shape style="position:absolute;left:1702;top:-81;width:9357;height:27" id="docshape5" coordorigin="1702,-81" coordsize="9357,27" path="m1707,-76l1702,-76,1702,-54,1707,-54,1707,-76xm11059,-81l11054,-81,11054,-76,11059,-76,11059,-81xe" filled="true" fillcolor="#9f9f9f" stroked="false">
                  <v:path arrowok="t"/>
                  <v:fill type="solid"/>
                </v:shape>
                <v:rect style="position:absolute;left:11054;top:-77;width:5;height:22" id="docshape6" filled="true" fillcolor="#e2e2e2" stroked="false">
                  <v:fill type="solid"/>
                </v:rect>
                <v:rect style="position:absolute;left:1702;top:-55;width:5;height:5" id="docshape7" filled="true" fillcolor="#9f9f9f" stroked="false">
                  <v:fill type="solid"/>
                </v:rect>
                <v:shape style="position:absolute;left:1702;top:-55;width:9357;height:5" id="docshape8" coordorigin="1702,-54" coordsize="9357,5" path="m11054,-54l1707,-54,1702,-54,1702,-50,1707,-50,11054,-50,11054,-54xm11059,-54l11054,-54,11054,-50,11059,-50,11059,-54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Вмятины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обложке</w:t>
      </w:r>
      <w:r>
        <w:rPr>
          <w:spacing w:val="-6"/>
        </w:rPr>
        <w:t> </w:t>
      </w:r>
      <w:r>
        <w:rPr/>
        <w:t>(на</w:t>
      </w:r>
      <w:r>
        <w:rPr>
          <w:spacing w:val="-4"/>
        </w:rPr>
        <w:t> </w:t>
      </w:r>
      <w:r>
        <w:rPr/>
        <w:t>лицевой</w:t>
      </w:r>
      <w:r>
        <w:rPr>
          <w:spacing w:val="-4"/>
        </w:rPr>
        <w:t> </w:t>
      </w:r>
      <w:r>
        <w:rPr>
          <w:spacing w:val="-2"/>
        </w:rPr>
        <w:t>стороне)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ind w:right="46"/>
      </w:pPr>
      <w:r>
        <w:rPr/>
        <w:t>Вмятины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обложке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образоваться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укладке</w:t>
      </w:r>
      <w:r>
        <w:rPr>
          <w:spacing w:val="-4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при использовании закладок с торчащими элементами (например, ленты, резинки, металлические уголки).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нормально?</w:t>
      </w:r>
    </w:p>
    <w:p>
      <w:pPr>
        <w:pStyle w:val="BodyText"/>
        <w:spacing w:before="1"/>
      </w:pPr>
      <w:r>
        <w:rPr/>
        <w:t>Если</w:t>
      </w:r>
      <w:r>
        <w:rPr>
          <w:spacing w:val="-2"/>
        </w:rPr>
        <w:t> </w:t>
      </w:r>
      <w:r>
        <w:rPr/>
        <w:t>вмятина</w:t>
      </w:r>
      <w:r>
        <w:rPr>
          <w:spacing w:val="-4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зоне</w:t>
      </w:r>
      <w:r>
        <w:rPr>
          <w:spacing w:val="-2"/>
        </w:rPr>
        <w:t> </w:t>
      </w:r>
      <w:r>
        <w:rPr>
          <w:b/>
        </w:rPr>
        <w:t>закладки</w:t>
      </w:r>
      <w:r>
        <w:rPr>
          <w:b/>
          <w:spacing w:val="-3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корешка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выхода резинки), она никак не влияет на удобство использования блокнота.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Полностью</w:t>
      </w:r>
      <w:r>
        <w:rPr>
          <w:spacing w:val="-3"/>
        </w:rPr>
        <w:t> </w:t>
      </w:r>
      <w:r>
        <w:rPr/>
        <w:t>исключить</w:t>
      </w:r>
      <w:r>
        <w:rPr>
          <w:spacing w:val="-5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следы</w:t>
      </w:r>
      <w:r>
        <w:rPr>
          <w:spacing w:val="-3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упаковке</w:t>
      </w:r>
      <w:r>
        <w:rPr>
          <w:spacing w:val="-3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блокнота</w:t>
      </w:r>
      <w:r>
        <w:rPr>
          <w:spacing w:val="-4"/>
        </w:rPr>
        <w:t> </w:t>
      </w:r>
      <w:r>
        <w:rPr/>
        <w:t>с защитными прокладками, что делает упаковку дороже и менее экологичной.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3"/>
        </w:rPr>
        <w:t> </w:t>
      </w:r>
      <w:r>
        <w:rPr/>
        <w:t>вмятина</w:t>
      </w:r>
      <w:r>
        <w:rPr>
          <w:spacing w:val="-5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вне</w:t>
      </w:r>
      <w:r>
        <w:rPr>
          <w:spacing w:val="-5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(закладка,</w:t>
      </w:r>
      <w:r>
        <w:rPr>
          <w:spacing w:val="-4"/>
        </w:rPr>
        <w:t> </w:t>
      </w:r>
      <w:r>
        <w:rPr/>
        <w:t>резинка,</w:t>
      </w:r>
      <w:r>
        <w:rPr>
          <w:spacing w:val="-7"/>
        </w:rPr>
        <w:t> </w:t>
      </w:r>
      <w:r>
        <w:rPr/>
        <w:t>петля</w:t>
      </w:r>
      <w:r>
        <w:rPr>
          <w:spacing w:val="-4"/>
        </w:rPr>
        <w:t> </w:t>
      </w:r>
      <w:r>
        <w:rPr/>
        <w:t>для </w:t>
      </w:r>
      <w:r>
        <w:rPr>
          <w:spacing w:val="-2"/>
        </w:rPr>
        <w:t>ручки).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3" w:right="0" w:hanging="43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1080769</wp:posOffset>
                </wp:positionH>
                <wp:positionV relativeFrom="paragraph">
                  <wp:posOffset>-51887</wp:posOffset>
                </wp:positionV>
                <wp:extent cx="5941695" cy="203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41695" cy="20320"/>
                          <a:chExt cx="5941695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38520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393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38520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" y="17157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-4.085661pt;width:467.85pt;height:1.6pt;mso-position-horizontal-relative:page;mso-position-vertical-relative:paragraph;z-index:15729152" id="docshapegroup9" coordorigin="1702,-82" coordsize="9357,32">
                <v:rect style="position:absolute;left:1702;top:-82;width:9355;height:31" id="docshape10" filled="true" fillcolor="#9f9f9f" stroked="false">
                  <v:fill type="solid"/>
                </v:rect>
                <v:rect style="position:absolute;left:11054;top:-82;width:5;height:5" id="docshape11" filled="true" fillcolor="#e2e2e2" stroked="false">
                  <v:fill type="solid"/>
                </v:rect>
                <v:shape style="position:absolute;left:1702;top:-82;width:9357;height:27" id="docshape12" coordorigin="1702,-81" coordsize="9357,27" path="m1707,-76l1702,-76,1702,-55,1707,-55,1707,-76xm11059,-81l11054,-81,11054,-76,11059,-76,11059,-81xe" filled="true" fillcolor="#9f9f9f" stroked="false">
                  <v:path arrowok="t"/>
                  <v:fill type="solid"/>
                </v:shape>
                <v:rect style="position:absolute;left:11054;top:-77;width:5;height:22" id="docshape13" filled="true" fillcolor="#e2e2e2" stroked="false">
                  <v:fill type="solid"/>
                </v:rect>
                <v:rect style="position:absolute;left:1702;top:-55;width:5;height:5" id="docshape14" filled="true" fillcolor="#9f9f9f" stroked="false">
                  <v:fill type="solid"/>
                </v:rect>
                <v:shape style="position:absolute;left:1702;top:-55;width:9357;height:5" id="docshape15" coordorigin="1702,-55" coordsize="9357,5" path="m11054,-55l1707,-55,1702,-55,1702,-50,1707,-50,11054,-50,11054,-55xm11059,-55l11054,-55,11054,-50,11059,-50,11059,-55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Вмятины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лицевой</w:t>
      </w:r>
      <w:r>
        <w:rPr>
          <w:spacing w:val="-4"/>
        </w:rPr>
        <w:t> </w:t>
      </w:r>
      <w:r>
        <w:rPr/>
        <w:t>стороне</w:t>
      </w:r>
      <w:r>
        <w:rPr>
          <w:spacing w:val="-8"/>
        </w:rPr>
        <w:t> </w:t>
      </w:r>
      <w:r>
        <w:rPr>
          <w:spacing w:val="-2"/>
        </w:rPr>
        <w:t>обложки</w:t>
      </w:r>
    </w:p>
    <w:p>
      <w:pPr>
        <w:pStyle w:val="Heading2"/>
        <w:spacing w:before="1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ind w:right="47"/>
      </w:pPr>
      <w:r>
        <w:rPr/>
        <w:t>При</w:t>
      </w:r>
      <w:r>
        <w:rPr>
          <w:spacing w:val="-4"/>
        </w:rPr>
        <w:t> </w:t>
      </w:r>
      <w:r>
        <w:rPr/>
        <w:t>укладке</w:t>
      </w:r>
      <w:r>
        <w:rPr>
          <w:spacing w:val="-5"/>
        </w:rPr>
        <w:t> </w:t>
      </w:r>
      <w:r>
        <w:rPr/>
        <w:t>стопками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упаковке</w:t>
      </w:r>
      <w:r>
        <w:rPr>
          <w:spacing w:val="-4"/>
        </w:rPr>
        <w:t> </w:t>
      </w:r>
      <w:r>
        <w:rPr/>
        <w:t>задняя</w:t>
      </w:r>
      <w:r>
        <w:rPr>
          <w:spacing w:val="-4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обложки</w:t>
      </w:r>
      <w:r>
        <w:rPr>
          <w:spacing w:val="-6"/>
        </w:rPr>
        <w:t> </w:t>
      </w:r>
      <w:r>
        <w:rPr/>
        <w:t>контактирует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поверхностями и другими изделиями.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Такие</w:t>
      </w:r>
      <w:r>
        <w:rPr>
          <w:spacing w:val="-4"/>
        </w:rPr>
        <w:t> </w:t>
      </w:r>
      <w:r>
        <w:rPr/>
        <w:t>вмятины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видны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использовании,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ощущаются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восприятие </w:t>
      </w:r>
      <w:r>
        <w:rPr>
          <w:spacing w:val="-2"/>
        </w:rPr>
        <w:t>блокнота.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47"/>
      </w:pPr>
      <w:r>
        <w:rPr/>
        <w:t>Задняя</w:t>
      </w:r>
      <w:r>
        <w:rPr>
          <w:spacing w:val="-4"/>
        </w:rPr>
        <w:t> </w:t>
      </w:r>
      <w:r>
        <w:rPr/>
        <w:t>сторона</w:t>
      </w:r>
      <w:r>
        <w:rPr>
          <w:spacing w:val="-5"/>
        </w:rPr>
        <w:t> </w:t>
      </w:r>
      <w:r>
        <w:rPr/>
        <w:t>обложки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защищена</w:t>
      </w:r>
      <w:r>
        <w:rPr>
          <w:spacing w:val="-5"/>
        </w:rPr>
        <w:t> </w:t>
      </w:r>
      <w:r>
        <w:rPr/>
        <w:t>дополнительно,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именно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прикасается</w:t>
      </w:r>
      <w:r>
        <w:rPr>
          <w:spacing w:val="-4"/>
        </w:rPr>
        <w:t> </w:t>
      </w:r>
      <w:r>
        <w:rPr/>
        <w:t>к коробке, упаковке или ленте.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3"/>
        </w:rPr>
        <w:t> </w:t>
      </w:r>
      <w:r>
        <w:rPr/>
        <w:t>вмятина</w:t>
      </w:r>
      <w:r>
        <w:rPr>
          <w:spacing w:val="-5"/>
        </w:rPr>
        <w:t> </w:t>
      </w:r>
      <w:r>
        <w:rPr/>
        <w:t>глубокая,</w:t>
      </w:r>
      <w:r>
        <w:rPr>
          <w:spacing w:val="-6"/>
        </w:rPr>
        <w:t> </w:t>
      </w:r>
      <w:r>
        <w:rPr/>
        <w:t>нарушает</w:t>
      </w:r>
      <w:r>
        <w:rPr>
          <w:spacing w:val="-4"/>
        </w:rPr>
        <w:t> </w:t>
      </w:r>
      <w:r>
        <w:rPr/>
        <w:t>форму,</w:t>
      </w:r>
      <w:r>
        <w:rPr>
          <w:spacing w:val="-4"/>
        </w:rPr>
        <w:t> </w:t>
      </w:r>
      <w:r>
        <w:rPr/>
        <w:t>ощущается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переплёт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проявляется</w:t>
      </w:r>
      <w:r>
        <w:rPr>
          <w:spacing w:val="-4"/>
        </w:rPr>
        <w:t> </w:t>
      </w:r>
      <w:r>
        <w:rPr/>
        <w:t>на внутренней части.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0" w:after="0"/>
        <w:ind w:left="433" w:right="0" w:hanging="43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1080769</wp:posOffset>
                </wp:positionH>
                <wp:positionV relativeFrom="paragraph">
                  <wp:posOffset>-51995</wp:posOffset>
                </wp:positionV>
                <wp:extent cx="5941695" cy="2095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41695" cy="20955"/>
                          <a:chExt cx="594169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38520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" y="647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38520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" y="17411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-4.094109pt;width:467.85pt;height:1.65pt;mso-position-horizontal-relative:page;mso-position-vertical-relative:paragraph;z-index:15729664" id="docshapegroup16" coordorigin="1702,-82" coordsize="9357,33">
                <v:rect style="position:absolute;left:1702;top:-82;width:9355;height:31" id="docshape17" filled="true" fillcolor="#9f9f9f" stroked="false">
                  <v:fill type="solid"/>
                </v:rect>
                <v:rect style="position:absolute;left:11054;top:-81;width:5;height:5" id="docshape18" filled="true" fillcolor="#e2e2e2" stroked="false">
                  <v:fill type="solid"/>
                </v:rect>
                <v:shape style="position:absolute;left:1702;top:-81;width:9357;height:27" id="docshape19" coordorigin="1702,-81" coordsize="9357,27" path="m1707,-76l1702,-76,1702,-54,1707,-54,1707,-76xm11059,-81l11054,-81,11054,-76,11059,-76,11059,-81xe" filled="true" fillcolor="#9f9f9f" stroked="false">
                  <v:path arrowok="t"/>
                  <v:fill type="solid"/>
                </v:shape>
                <v:rect style="position:absolute;left:11054;top:-77;width:5;height:22" id="docshape20" filled="true" fillcolor="#e2e2e2" stroked="false">
                  <v:fill type="solid"/>
                </v:rect>
                <v:rect style="position:absolute;left:1702;top:-55;width:5;height:5" id="docshape21" filled="true" fillcolor="#9f9f9f" stroked="false">
                  <v:fill type="solid"/>
                </v:rect>
                <v:shape style="position:absolute;left:1702;top:-55;width:9357;height:5" id="docshape22" coordorigin="1702,-54" coordsize="9357,5" path="m11054,-54l1707,-54,1702,-54,1702,-50,1707,-50,11054,-50,11054,-54xm11059,-54l11054,-54,11054,-50,11059,-50,11059,-54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Пятна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мм</w:t>
      </w:r>
      <w:r>
        <w:rPr>
          <w:spacing w:val="-5"/>
        </w:rPr>
        <w:t> </w:t>
      </w:r>
      <w:r>
        <w:rPr/>
        <w:t>(НЕ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лицевой</w:t>
      </w:r>
      <w:r>
        <w:rPr>
          <w:spacing w:val="-1"/>
        </w:rPr>
        <w:t> </w:t>
      </w:r>
      <w:r>
        <w:rPr>
          <w:spacing w:val="-2"/>
        </w:rPr>
        <w:t>стороне)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печати,</w:t>
      </w:r>
      <w:r>
        <w:rPr>
          <w:spacing w:val="-4"/>
        </w:rPr>
        <w:t> </w:t>
      </w:r>
      <w:r>
        <w:rPr/>
        <w:t>обрезки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укладки</w:t>
      </w:r>
      <w:r>
        <w:rPr>
          <w:spacing w:val="-4"/>
        </w:rPr>
        <w:t> </w:t>
      </w:r>
      <w:r>
        <w:rPr/>
        <w:t>возможны</w:t>
      </w:r>
      <w:r>
        <w:rPr>
          <w:spacing w:val="-4"/>
        </w:rPr>
        <w:t> </w:t>
      </w:r>
      <w:r>
        <w:rPr/>
        <w:t>незначительные</w:t>
      </w:r>
      <w:r>
        <w:rPr>
          <w:spacing w:val="-6"/>
        </w:rPr>
        <w:t> </w:t>
      </w:r>
      <w:r>
        <w:rPr/>
        <w:t>следы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бумаги,</w:t>
      </w:r>
      <w:r>
        <w:rPr>
          <w:spacing w:val="-4"/>
        </w:rPr>
        <w:t> </w:t>
      </w:r>
      <w:r>
        <w:rPr/>
        <w:t>клея или контактных элементов.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пятно</w:t>
      </w:r>
      <w:r>
        <w:rPr>
          <w:spacing w:val="-3"/>
          <w:sz w:val="24"/>
        </w:rPr>
        <w:t> </w:t>
      </w:r>
      <w:r>
        <w:rPr>
          <w:sz w:val="24"/>
        </w:rPr>
        <w:t>расположено</w:t>
      </w:r>
      <w:r>
        <w:rPr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задней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стороне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размер</w:t>
      </w:r>
      <w:r>
        <w:rPr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мм</w:t>
      </w:r>
      <w:r>
        <w:rPr>
          <w:b/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 мешает восприятию, оно не влияет на качество использования.</w:t>
      </w:r>
    </w:p>
    <w:p>
      <w:pPr>
        <w:pStyle w:val="Heading2"/>
        <w:spacing w:before="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Идеальная</w:t>
      </w:r>
      <w:r>
        <w:rPr>
          <w:spacing w:val="-4"/>
        </w:rPr>
        <w:t> </w:t>
      </w:r>
      <w:r>
        <w:rPr/>
        <w:t>стерильность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бумагой</w:t>
      </w:r>
      <w:r>
        <w:rPr>
          <w:spacing w:val="-4"/>
        </w:rPr>
        <w:t> </w:t>
      </w:r>
      <w:r>
        <w:rPr/>
        <w:t>невозможна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массового </w:t>
      </w:r>
      <w:r>
        <w:rPr>
          <w:spacing w:val="-2"/>
        </w:rPr>
        <w:t>производства.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1080769</wp:posOffset>
                </wp:positionH>
                <wp:positionV relativeFrom="paragraph">
                  <wp:posOffset>298160</wp:posOffset>
                </wp:positionV>
                <wp:extent cx="5941695" cy="2159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41695" cy="21590"/>
                          <a:chExt cx="5941695" cy="215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404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968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0425" y="1968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38520" y="13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" y="1409"/>
                            <a:ext cx="5941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1695" h="1714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38520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" y="181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" y="18173"/>
                            <a:ext cx="59416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75">
                                <a:moveTo>
                                  <a:pt x="593839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38393" y="3035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  <a:path w="5941695" h="3175">
                                <a:moveTo>
                                  <a:pt x="5941517" y="0"/>
                                </a:moveTo>
                                <a:lnTo>
                                  <a:pt x="5938469" y="0"/>
                                </a:lnTo>
                                <a:lnTo>
                                  <a:pt x="5938469" y="3035"/>
                                </a:lnTo>
                                <a:lnTo>
                                  <a:pt x="5941517" y="3035"/>
                                </a:lnTo>
                                <a:lnTo>
                                  <a:pt x="594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23.477211pt;width:467.85pt;height:1.7pt;mso-position-horizontal-relative:page;mso-position-vertical-relative:paragraph;z-index:15730176" id="docshapegroup23" coordorigin="1702,470" coordsize="9357,34">
                <v:rect style="position:absolute;left:1702;top:469;width:9355;height:31" id="docshape24" filled="true" fillcolor="#9f9f9f" stroked="false">
                  <v:fill type="solid"/>
                </v:rect>
                <v:rect style="position:absolute;left:11054;top:471;width:5;height:5" id="docshape25" filled="true" fillcolor="#e2e2e2" stroked="false">
                  <v:fill type="solid"/>
                </v:rect>
                <v:shape style="position:absolute;left:1702;top:471;width:9357;height:27" id="docshape26" coordorigin="1702,472" coordsize="9357,27" path="m1707,477l1702,477,1702,498,1707,498,1707,477xm11059,472l11054,472,11054,477,11059,477,11059,472xe" filled="true" fillcolor="#9f9f9f" stroked="false">
                  <v:path arrowok="t"/>
                  <v:fill type="solid"/>
                </v:shape>
                <v:rect style="position:absolute;left:11054;top:476;width:5;height:22" id="docshape27" filled="true" fillcolor="#e2e2e2" stroked="false">
                  <v:fill type="solid"/>
                </v:rect>
                <v:rect style="position:absolute;left:1702;top:498;width:5;height:5" id="docshape28" filled="true" fillcolor="#9f9f9f" stroked="false">
                  <v:fill type="solid"/>
                </v:rect>
                <v:shape style="position:absolute;left:1702;top:498;width:9357;height:5" id="docshape29" coordorigin="1702,498" coordsize="9357,5" path="m11054,498l1707,498,1702,498,1702,503,1707,503,11054,503,11054,498xm11059,498l11054,498,11054,503,11059,503,11059,498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Если</w:t>
      </w:r>
      <w:r>
        <w:rPr>
          <w:spacing w:val="-2"/>
        </w:rPr>
        <w:t> </w:t>
      </w:r>
      <w:r>
        <w:rPr/>
        <w:t>пятнен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шт.</w:t>
      </w:r>
      <w:r>
        <w:rPr>
          <w:spacing w:val="-1"/>
        </w:rPr>
        <w:t> </w:t>
      </w:r>
      <w:r>
        <w:rPr/>
        <w:t>и, они</w:t>
      </w:r>
      <w:r>
        <w:rPr>
          <w:spacing w:val="-1"/>
        </w:rPr>
        <w:t> </w:t>
      </w:r>
      <w:r>
        <w:rPr/>
        <w:t>превышают</w:t>
      </w:r>
      <w:r>
        <w:rPr>
          <w:spacing w:val="-1"/>
        </w:rPr>
        <w:t> </w:t>
      </w:r>
      <w:r>
        <w:rPr>
          <w:b/>
        </w:rPr>
        <w:t>2</w:t>
      </w:r>
      <w:r>
        <w:rPr>
          <w:b/>
          <w:spacing w:val="-1"/>
        </w:rPr>
        <w:t> </w:t>
      </w:r>
      <w:r>
        <w:rPr>
          <w:b/>
        </w:rPr>
        <w:t>мм</w:t>
      </w:r>
      <w:r>
        <w:rPr>
          <w:b/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диаметре.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1049" w:top="480" w:bottom="1240" w:left="1700" w:right="85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310" w:lineRule="exact" w:before="70" w:after="0"/>
        <w:ind w:left="433" w:right="0" w:hanging="431"/>
        <w:jc w:val="left"/>
      </w:pPr>
      <w:r>
        <w:rPr/>
        <w:t>Царапина</w:t>
      </w:r>
      <w:r>
        <w:rPr>
          <w:spacing w:val="-6"/>
        </w:rPr>
        <w:t> </w:t>
      </w:r>
      <w:r>
        <w:rPr/>
        <w:t>волосяная</w:t>
      </w:r>
      <w:r>
        <w:rPr>
          <w:spacing w:val="-8"/>
        </w:rPr>
        <w:t> </w:t>
      </w:r>
      <w:r>
        <w:rPr/>
        <w:t>(без</w:t>
      </w:r>
      <w:r>
        <w:rPr>
          <w:spacing w:val="-8"/>
        </w:rPr>
        <w:t> </w:t>
      </w:r>
      <w:r>
        <w:rPr>
          <w:spacing w:val="-2"/>
        </w:rPr>
        <w:t>углубления)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Тонкие</w:t>
      </w:r>
      <w:r>
        <w:rPr>
          <w:spacing w:val="-4"/>
        </w:rPr>
        <w:t> </w:t>
      </w:r>
      <w:r>
        <w:rPr/>
        <w:t>линии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появиться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резке,</w:t>
      </w:r>
      <w:r>
        <w:rPr>
          <w:spacing w:val="-3"/>
        </w:rPr>
        <w:t> </w:t>
      </w:r>
      <w:r>
        <w:rPr/>
        <w:t>укладке,</w:t>
      </w:r>
      <w:r>
        <w:rPr>
          <w:spacing w:val="-3"/>
        </w:rPr>
        <w:t> </w:t>
      </w:r>
      <w:r>
        <w:rPr/>
        <w:t>упаковке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касании</w:t>
      </w:r>
      <w:r>
        <w:rPr>
          <w:spacing w:val="-3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к обложке другого изделия.</w:t>
      </w:r>
    </w:p>
    <w:p>
      <w:pPr>
        <w:pStyle w:val="Heading2"/>
        <w:spacing w:before="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46"/>
      </w:pPr>
      <w:r>
        <w:rPr/>
        <w:t>Если царапина не ощущается пальцем, не нарушает структуру обложки и видна только под</w:t>
      </w:r>
      <w:r>
        <w:rPr>
          <w:spacing w:val="-3"/>
        </w:rPr>
        <w:t> </w:t>
      </w:r>
      <w:r>
        <w:rPr/>
        <w:t>определённым</w:t>
      </w:r>
      <w:r>
        <w:rPr>
          <w:spacing w:val="-5"/>
        </w:rPr>
        <w:t> </w:t>
      </w:r>
      <w:r>
        <w:rPr/>
        <w:t>углом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допустимо.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внешний</w:t>
      </w:r>
      <w:r>
        <w:rPr>
          <w:spacing w:val="-3"/>
        </w:rPr>
        <w:t> </w:t>
      </w:r>
      <w:r>
        <w:rPr/>
        <w:t>вид</w:t>
      </w:r>
      <w:r>
        <w:rPr>
          <w:spacing w:val="-3"/>
        </w:rPr>
        <w:t> </w:t>
      </w:r>
      <w:r>
        <w:rPr/>
        <w:t>блокнота</w:t>
      </w:r>
      <w:r>
        <w:rPr>
          <w:spacing w:val="-3"/>
        </w:rPr>
        <w:t> </w:t>
      </w:r>
      <w:r>
        <w:rPr/>
        <w:t>в повседневной жизни она не влияет.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Обложки из мягких или ламинированных материалов легко реагируют на малейшее трение.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избежать</w:t>
      </w:r>
      <w:r>
        <w:rPr>
          <w:spacing w:val="-4"/>
        </w:rPr>
        <w:t> </w:t>
      </w:r>
      <w:r>
        <w:rPr/>
        <w:t>таких</w:t>
      </w:r>
      <w:r>
        <w:rPr>
          <w:spacing w:val="-5"/>
        </w:rPr>
        <w:t> </w:t>
      </w:r>
      <w:r>
        <w:rPr/>
        <w:t>следов,</w:t>
      </w:r>
      <w:r>
        <w:rPr>
          <w:spacing w:val="-5"/>
        </w:rPr>
        <w:t> </w:t>
      </w:r>
      <w:r>
        <w:rPr/>
        <w:t>каждое</w:t>
      </w:r>
      <w:r>
        <w:rPr>
          <w:spacing w:val="-7"/>
        </w:rPr>
        <w:t> </w:t>
      </w:r>
      <w:r>
        <w:rPr/>
        <w:t>изделие</w:t>
      </w:r>
      <w:r>
        <w:rPr>
          <w:spacing w:val="-6"/>
        </w:rPr>
        <w:t> </w:t>
      </w:r>
      <w:r>
        <w:rPr/>
        <w:t>нужно</w:t>
      </w:r>
      <w:r>
        <w:rPr>
          <w:spacing w:val="-5"/>
        </w:rPr>
        <w:t> </w:t>
      </w:r>
      <w:r>
        <w:rPr/>
        <w:t>упаковывать отдельно, что существенно увеличивает цену и упаковку.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царапина</w:t>
      </w:r>
      <w:r>
        <w:rPr>
          <w:spacing w:val="-3"/>
          <w:sz w:val="24"/>
        </w:rPr>
        <w:t> </w:t>
      </w:r>
      <w:r>
        <w:rPr>
          <w:b/>
          <w:sz w:val="24"/>
        </w:rPr>
        <w:t>ощущается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пальцем</w:t>
      </w:r>
      <w:r>
        <w:rPr>
          <w:b/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b/>
          <w:sz w:val="24"/>
        </w:rPr>
        <w:t>заметна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обычном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взгляде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3"/>
          <w:sz w:val="24"/>
        </w:rPr>
        <w:t> </w:t>
      </w:r>
      <w:r>
        <w:rPr>
          <w:sz w:val="24"/>
        </w:rPr>
        <w:t>под определённым углом.</w:t>
      </w:r>
    </w:p>
    <w:sectPr>
      <w:pgSz w:w="11910" w:h="16840"/>
      <w:pgMar w:header="0" w:footer="1049" w:top="480" w:bottom="124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6908038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78.482605pt;width:13pt;height:15.3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4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1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3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4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8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1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73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0" w:lineRule="exact"/>
      <w:ind w:left="433" w:hanging="431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 w:line="413" w:lineRule="exact"/>
      <w:ind w:left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10" w:lineRule="exact"/>
      <w:ind w:left="433" w:hanging="4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</dc:creator>
  <dcterms:created xsi:type="dcterms:W3CDTF">2025-07-24T14:22:36Z</dcterms:created>
  <dcterms:modified xsi:type="dcterms:W3CDTF">2025-07-24T14:22:36Z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